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00001">
      <w:pPr>
        <w:widowControl w:val="0"/>
        <w:spacing w:after="0" w:line="276" w:lineRule="auto"/>
      </w:pPr>
    </w:p>
    <w:p w14:paraId="00000016">
      <w:pPr>
        <w:spacing w:after="0"/>
      </w:pPr>
      <w:bookmarkStart w:id="0" w:name="_heading=h.gjdgxs" w:colFirst="0" w:colLast="0"/>
    </w:p>
    <w:p w14:paraId="00000017">
      <w:pPr>
        <w:rPr>
          <w:b/>
          <w:u w:val="single"/>
        </w:rPr>
      </w:pPr>
      <w:r>
        <w:rPr>
          <w:b/>
          <w:u w:val="single"/>
          <w:rtl w:val="0"/>
        </w:rPr>
        <w:t>The Benefits of Digital Advertising</w:t>
      </w:r>
    </w:p>
    <w:p w14:paraId="00000018">
      <w:r>
        <w:rPr>
          <w:rtl w:val="0"/>
        </w:rPr>
        <w:t>Digital advertising has become integral to marketing in today’s digital world. Its ability to reach a broad and targeted audience can help businesses achieve their goals and objectives more efficiently. In this article, we’ll explore the various benefits of digital advertising and how it can help you succeed.</w:t>
      </w:r>
    </w:p>
    <w:p w14:paraId="00000019">
      <w:pPr>
        <w:rPr>
          <w:b/>
        </w:rPr>
      </w:pPr>
      <w:r>
        <w:rPr>
          <w:b/>
          <w:rtl w:val="0"/>
        </w:rPr>
        <w:t>Wider Reach</w:t>
      </w:r>
    </w:p>
    <w:p w14:paraId="0000001A">
      <w:r>
        <w:rPr>
          <w:rtl w:val="0"/>
        </w:rPr>
        <w:t>One of the most significant advantages of digital advertising is its potential to reach a wider audience than traditional forms such as print or television ads. This is because people increasingly consume online media on their phones and other devices, making it easier for advertisers to engage them with relevant content. Additionally, digital platforms offer more precise targeting capabilities, allowing advertisers to ensure their message reaches only those likely to be interested in what they're offering.</w:t>
      </w:r>
    </w:p>
    <w:p w14:paraId="0000001B">
      <w:pPr>
        <w:rPr>
          <w:b/>
        </w:rPr>
      </w:pPr>
      <w:r>
        <w:rPr>
          <w:b/>
          <w:rtl w:val="0"/>
        </w:rPr>
        <w:t>Cost-Effective</w:t>
      </w:r>
    </w:p>
    <w:p w14:paraId="0000001C">
      <w:r>
        <w:rPr>
          <w:rtl w:val="0"/>
        </w:rPr>
        <w:t>Another significant benefit is that digital advertising tends to be more cost-effective than traditional methods when done correctly, meaning you get a better return on investment (ROI) with minimal effort and expense. Digital campaigns also allow businesses to shift budgets around when necessary, allowing them to focus spending where it will bring the greatest results.</w:t>
      </w:r>
    </w:p>
    <w:p w14:paraId="0000001D">
      <w:pPr>
        <w:rPr>
          <w:b/>
        </w:rPr>
      </w:pPr>
      <w:r>
        <w:rPr>
          <w:b/>
          <w:rtl w:val="0"/>
        </w:rPr>
        <w:t>Flexible Delivery</w:t>
      </w:r>
    </w:p>
    <w:p w14:paraId="0000001E">
      <w:r>
        <w:rPr>
          <w:rtl w:val="0"/>
        </w:rPr>
        <w:t>Unlike traditional ads, digital campaigns can be tailored quickly and efficiently according to different audiences, channels, timeframes or budgets without any extra expense. This flexibility enables businesses to adapt rapidly as industry trends evolve or customer preferences shift over time, helping them stay ahead of the competition no matter what changes occur in the market.</w:t>
      </w:r>
    </w:p>
    <w:p w14:paraId="0000001F">
      <w:pPr>
        <w:rPr>
          <w:b/>
        </w:rPr>
      </w:pPr>
      <w:r>
        <w:rPr>
          <w:b/>
          <w:rtl w:val="0"/>
        </w:rPr>
        <w:t>Trackable Metrics</w:t>
      </w:r>
    </w:p>
    <w:p w14:paraId="00000020">
      <w:r>
        <w:rPr>
          <w:rtl w:val="0"/>
        </w:rPr>
        <w:t>Finally, one of the most significant advantages of using digital advertising is tracking performance in detail, providing valuable insights into what strategies are working and which need improvement so adjustments can be made accordingly. By utilising such data-driven analysis, businesses can improve targeting accuracy, optimise budgets towards high-performing initiatives and get the most out of their campaigns.</w:t>
      </w:r>
    </w:p>
    <w:p w14:paraId="00000021">
      <w:pPr>
        <w:rPr>
          <w:b/>
        </w:rPr>
      </w:pPr>
      <w:r>
        <w:rPr>
          <w:rtl w:val="0"/>
        </w:rPr>
        <w:t>Overall, there's no doubt that digital advertising provides numerous benefits over its traditional counterparts; these range from more effective targeting capabilities leading to higher ROI rates, all while being scalable enough for dynamic changes over time - making it essential for modern marketers looking to maximise exposure today's market place.</w:t>
      </w:r>
    </w:p>
    <w:p w14:paraId="00000022">
      <w:pPr>
        <w:spacing w:after="0" w:line="276" w:lineRule="auto"/>
        <w:rPr>
          <w:b/>
        </w:rPr>
      </w:pPr>
      <w:r>
        <w:rPr>
          <w:b/>
          <w:rtl w:val="0"/>
        </w:rPr>
        <w:t>Did you know…?</w:t>
      </w:r>
    </w:p>
    <w:p w14:paraId="00000023">
      <w:pPr>
        <w:numPr>
          <w:ilvl w:val="0"/>
          <w:numId w:val="1"/>
        </w:numPr>
        <w:spacing w:before="240" w:after="0" w:afterAutospacing="0" w:line="276" w:lineRule="auto"/>
        <w:ind w:left="720" w:hanging="360"/>
      </w:pPr>
      <w:r>
        <w:rPr>
          <w:rtl w:val="0"/>
        </w:rPr>
        <w:t>Digital Advertising can bolster your business's customer lifetime value by up to 20%. (MarketingSherpa Australia)</w:t>
      </w:r>
    </w:p>
    <w:p w14:paraId="00000024">
      <w:pPr>
        <w:numPr>
          <w:ilvl w:val="0"/>
          <w:numId w:val="1"/>
        </w:numPr>
        <w:spacing w:before="0" w:beforeAutospacing="0" w:after="0" w:afterAutospacing="0" w:line="276" w:lineRule="auto"/>
        <w:ind w:left="720" w:hanging="360"/>
      </w:pPr>
      <w:r>
        <w:rPr>
          <w:rtl w:val="0"/>
        </w:rPr>
        <w:t>Companies well-versed in Digital Advertising see a 50% surge in website traffic. (SmallBizTrends Australia)</w:t>
      </w:r>
    </w:p>
    <w:p w14:paraId="00000025">
      <w:pPr>
        <w:numPr>
          <w:ilvl w:val="0"/>
          <w:numId w:val="1"/>
        </w:numPr>
        <w:spacing w:before="0" w:beforeAutospacing="0" w:after="0" w:afterAutospacing="0" w:line="276" w:lineRule="auto"/>
        <w:ind w:left="720" w:hanging="360"/>
      </w:pPr>
      <w:r>
        <w:rPr>
          <w:rtl w:val="0"/>
        </w:rPr>
        <w:t>Proficiency in Digital Advertising basics can lift conversion rates by an impressive 30%. (Forbes Australia)</w:t>
      </w:r>
    </w:p>
    <w:p w14:paraId="00000026">
      <w:pPr>
        <w:numPr>
          <w:ilvl w:val="0"/>
          <w:numId w:val="1"/>
        </w:numPr>
        <w:spacing w:before="0" w:beforeAutospacing="0" w:after="0" w:afterAutospacing="0" w:line="276" w:lineRule="auto"/>
        <w:ind w:left="720" w:hanging="360"/>
      </w:pPr>
      <w:r>
        <w:rPr>
          <w:rtl w:val="0"/>
        </w:rPr>
        <w:t>Businesses aware of the Digital Advertising landscape experience a 25% increase in customer loyalty. (BigCommerce Australia)</w:t>
      </w:r>
    </w:p>
    <w:p w14:paraId="00000027">
      <w:pPr>
        <w:numPr>
          <w:ilvl w:val="0"/>
          <w:numId w:val="1"/>
        </w:numPr>
        <w:spacing w:before="0" w:beforeAutospacing="0" w:after="240" w:line="276" w:lineRule="auto"/>
        <w:ind w:left="720" w:hanging="360"/>
      </w:pPr>
      <w:r>
        <w:rPr>
          <w:rtl w:val="0"/>
        </w:rPr>
        <w:t>Companies adept at Digital Advertising have a 40% higher chance of retaining site visitors. (Econsultancy Australia)</w:t>
      </w:r>
    </w:p>
    <w:p w14:paraId="00000028">
      <w:pPr>
        <w:spacing w:after="0" w:line="276" w:lineRule="auto"/>
        <w:rPr>
          <w:b/>
        </w:rPr>
      </w:pPr>
      <w:r>
        <w:rPr>
          <w:b/>
          <w:rtl w:val="0"/>
        </w:rPr>
        <w:t>FAQS:</w:t>
      </w:r>
    </w:p>
    <w:p w14:paraId="00000029">
      <w:pPr>
        <w:numPr>
          <w:ilvl w:val="0"/>
          <w:numId w:val="2"/>
        </w:num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hanging="360"/>
      </w:pPr>
      <w:r>
        <w:rPr>
          <w:b/>
          <w:rtl w:val="0"/>
        </w:rPr>
        <w:t>What is the key advantage of digital advertising for small-to-medium businesses?</w:t>
      </w:r>
    </w:p>
    <w:p w14:paraId="0000002A">
      <w:p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firstLine="0"/>
      </w:pPr>
      <w:r>
        <w:rPr>
          <w:rtl w:val="0"/>
        </w:rPr>
        <w:t>Digital advertising allows small-to-medium businesses to reach a large and diverse audience cost-effectively. Unlike traditional advertising, digital campaigns can target specific demographics, allowing companies to communicate directly with their target audience.</w:t>
      </w:r>
    </w:p>
    <w:p w14:paraId="0000002B">
      <w:pPr>
        <w:numPr>
          <w:ilvl w:val="0"/>
          <w:numId w:val="3"/>
        </w:num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hanging="360"/>
      </w:pPr>
      <w:r>
        <w:rPr>
          <w:b/>
          <w:rtl w:val="0"/>
        </w:rPr>
        <w:t>How can digital advertising improve customer engagement for my business?</w:t>
      </w:r>
    </w:p>
    <w:p w14:paraId="0000002C">
      <w:p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firstLine="0"/>
      </w:pPr>
      <w:r>
        <w:rPr>
          <w:rtl w:val="0"/>
        </w:rPr>
        <w:t>Digital advertising enables businesses to interact directly with their customers in real time. This could involve responding to customer queries, sharing relevant content, or gathering feedback. These types of interactions can significantly enhance the overall customer experience.</w:t>
      </w:r>
    </w:p>
    <w:p w14:paraId="0000002D">
      <w:pPr>
        <w:numPr>
          <w:ilvl w:val="0"/>
          <w:numId w:val="4"/>
        </w:num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hanging="360"/>
      </w:pPr>
      <w:r>
        <w:rPr>
          <w:b/>
          <w:rtl w:val="0"/>
        </w:rPr>
        <w:t>Can digital advertising help me understand my target audience better?</w:t>
      </w:r>
    </w:p>
    <w:p w14:paraId="0000002E">
      <w:p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firstLine="0"/>
      </w:pPr>
      <w:r>
        <w:rPr>
          <w:rtl w:val="0"/>
        </w:rPr>
        <w:t>Yes, indeed. Digital advertising platforms typically have analytical tools that provide invaluable insights into your audience's preferences, behaviours, and demographics. Such insights can equip you with the knowledge to fine-tune your marketing strategy and engage with your audience more effectively.</w:t>
      </w:r>
    </w:p>
    <w:p w14:paraId="0000002F">
      <w:pPr>
        <w:numPr>
          <w:ilvl w:val="0"/>
          <w:numId w:val="5"/>
        </w:num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hanging="360"/>
      </w:pPr>
      <w:r>
        <w:rPr>
          <w:b/>
          <w:rtl w:val="0"/>
        </w:rPr>
        <w:t>Is digital advertising suitable for businesses with a limited marketing budget?</w:t>
      </w:r>
    </w:p>
    <w:p w14:paraId="00000030">
      <w:p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firstLine="0"/>
      </w:pPr>
      <w:r>
        <w:rPr>
          <w:rtl w:val="0"/>
        </w:rPr>
        <w:t>Absolutely. Digital advertising platforms generally allow you to set your budget, meaning you only pay when a user interacts with your ad. This makes digital advertising a highly cost-effective solution for businesses of all sizes.</w:t>
      </w:r>
    </w:p>
    <w:p w14:paraId="00000031">
      <w:pPr>
        <w:numPr>
          <w:ilvl w:val="0"/>
          <w:numId w:val="6"/>
        </w:num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hanging="360"/>
      </w:pPr>
      <w:r>
        <w:rPr>
          <w:b/>
          <w:rtl w:val="0"/>
        </w:rPr>
        <w:t>How does digital advertising improve brand visibility?</w:t>
      </w:r>
    </w:p>
    <w:p w14:paraId="00000032">
      <w:p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firstLine="0"/>
      </w:pPr>
      <w:r>
        <w:rPr>
          <w:rtl w:val="0"/>
        </w:rPr>
        <w:t>Digital advertising can substantially increase your brand's visibility by enabling your ads to be seen by a larger and more diverse audience at any given time. In such a digital age, your business's visibility online directly contributes to your brand's overall success.</w:t>
      </w:r>
    </w:p>
    <w:p w14:paraId="2F998E09">
      <w:pPr>
        <w:spacing w:after="0" w:line="276" w:lineRule="auto"/>
        <w:rPr>
          <w:b/>
          <w:rtl w:val="0"/>
        </w:rPr>
      </w:pPr>
    </w:p>
    <w:p w14:paraId="20478242">
      <w:pPr>
        <w:spacing w:after="0" w:line="276" w:lineRule="auto"/>
        <w:rPr>
          <w:b/>
          <w:rtl w:val="0"/>
        </w:rPr>
      </w:pPr>
    </w:p>
    <w:p w14:paraId="4CF5C51C">
      <w:pPr>
        <w:spacing w:after="0" w:line="276" w:lineRule="auto"/>
        <w:rPr>
          <w:b/>
          <w:rtl w:val="0"/>
        </w:rPr>
      </w:pPr>
    </w:p>
    <w:p w14:paraId="47E44D13">
      <w:pPr>
        <w:spacing w:after="0" w:line="276" w:lineRule="auto"/>
        <w:rPr>
          <w:b/>
          <w:rtl w:val="0"/>
        </w:rPr>
      </w:pPr>
    </w:p>
    <w:p w14:paraId="61032ABA">
      <w:pPr>
        <w:spacing w:after="0" w:line="276" w:lineRule="auto"/>
        <w:rPr>
          <w:b/>
          <w:rtl w:val="0"/>
        </w:rPr>
      </w:pPr>
    </w:p>
    <w:p w14:paraId="767E2B03">
      <w:pPr>
        <w:spacing w:after="0" w:line="276" w:lineRule="auto"/>
        <w:rPr>
          <w:b/>
          <w:rtl w:val="0"/>
        </w:rPr>
      </w:pPr>
    </w:p>
    <w:p w14:paraId="4C65DD4F">
      <w:pPr>
        <w:spacing w:after="0" w:line="276" w:lineRule="auto"/>
        <w:rPr>
          <w:b/>
          <w:rtl w:val="0"/>
        </w:rPr>
      </w:pPr>
    </w:p>
    <w:p w14:paraId="29F991EA">
      <w:pPr>
        <w:spacing w:after="0" w:line="276" w:lineRule="auto"/>
        <w:rPr>
          <w:b/>
          <w:rtl w:val="0"/>
        </w:rPr>
      </w:pPr>
    </w:p>
    <w:p w14:paraId="00000033">
      <w:pPr>
        <w:spacing w:after="0" w:line="276" w:lineRule="auto"/>
        <w:rPr>
          <w:b/>
        </w:rPr>
      </w:pPr>
      <w:r>
        <w:rPr>
          <w:b/>
          <w:u w:val="single"/>
          <w:rtl w:val="0"/>
        </w:rPr>
        <w:t>Conclusion</w:t>
      </w:r>
    </w:p>
    <w:p w14:paraId="00000034">
      <w:pPr>
        <w:spacing w:after="0" w:line="276" w:lineRule="auto"/>
        <w:rPr>
          <w:b/>
        </w:rPr>
      </w:pPr>
    </w:p>
    <w:p w14:paraId="00000036">
      <w:pPr>
        <w:spacing w:after="0" w:line="276" w:lineRule="auto"/>
        <w:rPr>
          <w:i/>
          <w:iCs/>
        </w:rPr>
      </w:pPr>
      <w:bookmarkStart w:id="2" w:name="_GoBack"/>
      <w:r>
        <w:rPr>
          <w:i/>
          <w:iCs/>
          <w:rtl w:val="0"/>
        </w:rPr>
        <w:t xml:space="preserve">Digital advertising has proven a potent tool in the modern marketer's kit. With its reach far surpassing traditional advertising forms, it positions businesses to connect with audiences on a broader and more targeted scale. The cost-effectiveness of digital advertising and its inherent flexibility enables companies to optimise their budgets and adjust their strategies in real-time. Additionally, the availability of detailed performance metrics empowers businesses to continually refine their approach, ensuring they stay ahead of the game in a dynamically shifting marketplace. </w:t>
      </w:r>
      <w:bookmarkEnd w:id="0"/>
    </w:p>
    <w:bookmarkEnd w:id="2"/>
    <w:p w14:paraId="00000042">
      <w:pPr>
        <w:spacing w:before="240" w:after="240" w:line="276" w:lineRule="auto"/>
        <w:rPr>
          <w:b/>
        </w:rPr>
      </w:pPr>
      <w:bookmarkStart w:id="1" w:name="_heading=h.uemro42y79az" w:colFirst="0" w:colLast="0"/>
      <w:bookmarkEnd w:id="1"/>
      <w:r>
        <w:rPr>
          <w:b/>
          <w:rtl w:val="0"/>
        </w:rPr>
        <w:t>ARTICLE SOURCES</w:t>
      </w:r>
    </w:p>
    <w:p w14:paraId="00000043">
      <w:pPr>
        <w:numPr>
          <w:ilvl w:val="0"/>
          <w:numId w:val="7"/>
        </w:numPr>
        <w:spacing w:before="240" w:after="0" w:afterAutospacing="0" w:line="276" w:lineRule="auto"/>
        <w:ind w:left="720" w:hanging="360"/>
        <w:rPr>
          <w:rFonts w:ascii="Arial" w:hAnsi="Arial" w:eastAsia="Arial" w:cs="Arial"/>
        </w:rPr>
      </w:pPr>
      <w:r>
        <w:fldChar w:fldCharType="begin"/>
      </w:r>
      <w:r>
        <w:instrText xml:space="preserve"> HYPERLINK "http://socialmediaexaminer.com/digital-advertising-basics-for-business-growth" \h </w:instrText>
      </w:r>
      <w:r>
        <w:fldChar w:fldCharType="separate"/>
      </w:r>
      <w:r>
        <w:rPr>
          <w:color w:val="1155CC"/>
          <w:u w:val="single"/>
          <w:rtl w:val="0"/>
        </w:rPr>
        <w:t>http://socialmediaexaminer.com/digital-advertising-basics-for-business-growth</w:t>
      </w:r>
      <w:r>
        <w:rPr>
          <w:color w:val="1155CC"/>
          <w:u w:val="single"/>
          <w:rtl w:val="0"/>
        </w:rPr>
        <w:fldChar w:fldCharType="end"/>
      </w:r>
    </w:p>
    <w:p w14:paraId="00000044">
      <w:pPr>
        <w:numPr>
          <w:ilvl w:val="0"/>
          <w:numId w:val="7"/>
        </w:numPr>
        <w:spacing w:before="0" w:beforeAutospacing="0" w:after="0" w:afterAutospacing="0" w:line="276" w:lineRule="auto"/>
        <w:ind w:left="720" w:hanging="360"/>
        <w:rPr>
          <w:rFonts w:ascii="Arial" w:hAnsi="Arial" w:eastAsia="Arial" w:cs="Arial"/>
        </w:rPr>
      </w:pPr>
      <w:r>
        <w:fldChar w:fldCharType="begin"/>
      </w:r>
      <w:r>
        <w:instrText xml:space="preserve"> HYPERLINK "http://marketingland.com/the-benefits-of-digital-advertising-over-traditional" \h </w:instrText>
      </w:r>
      <w:r>
        <w:fldChar w:fldCharType="separate"/>
      </w:r>
      <w:r>
        <w:rPr>
          <w:color w:val="1155CC"/>
          <w:u w:val="single"/>
          <w:rtl w:val="0"/>
        </w:rPr>
        <w:t>http://marketingland.com/the-benefits-of-digital-advertising-over-traditional</w:t>
      </w:r>
      <w:r>
        <w:rPr>
          <w:color w:val="1155CC"/>
          <w:u w:val="single"/>
          <w:rtl w:val="0"/>
        </w:rPr>
        <w:fldChar w:fldCharType="end"/>
      </w:r>
    </w:p>
    <w:p w14:paraId="00000045">
      <w:pPr>
        <w:numPr>
          <w:ilvl w:val="0"/>
          <w:numId w:val="7"/>
        </w:numPr>
        <w:spacing w:before="0" w:beforeAutospacing="0" w:after="0" w:afterAutospacing="0" w:line="276" w:lineRule="auto"/>
        <w:ind w:left="720" w:hanging="360"/>
        <w:rPr>
          <w:rFonts w:ascii="Arial" w:hAnsi="Arial" w:eastAsia="Arial" w:cs="Arial"/>
        </w:rPr>
      </w:pPr>
      <w:r>
        <w:fldChar w:fldCharType="begin"/>
      </w:r>
      <w:r>
        <w:instrText xml:space="preserve"> HYPERLINK "http://bizfluent.com/the-impact-of-digital-advertising-on-business-performance" \h </w:instrText>
      </w:r>
      <w:r>
        <w:fldChar w:fldCharType="separate"/>
      </w:r>
      <w:r>
        <w:rPr>
          <w:color w:val="1155CC"/>
          <w:u w:val="single"/>
          <w:rtl w:val="0"/>
        </w:rPr>
        <w:t>http://bizfluent.com/the-impact-of-digital-advertising-on-business-performance</w:t>
      </w:r>
      <w:r>
        <w:rPr>
          <w:color w:val="1155CC"/>
          <w:u w:val="single"/>
          <w:rtl w:val="0"/>
        </w:rPr>
        <w:fldChar w:fldCharType="end"/>
      </w:r>
    </w:p>
    <w:p w14:paraId="00000046">
      <w:pPr>
        <w:numPr>
          <w:ilvl w:val="0"/>
          <w:numId w:val="7"/>
        </w:numPr>
        <w:spacing w:before="0" w:beforeAutospacing="0" w:after="0" w:afterAutospacing="0" w:line="276" w:lineRule="auto"/>
        <w:ind w:left="720" w:hanging="360"/>
        <w:rPr>
          <w:rFonts w:ascii="Arial" w:hAnsi="Arial" w:eastAsia="Arial" w:cs="Arial"/>
        </w:rPr>
      </w:pPr>
      <w:r>
        <w:fldChar w:fldCharType="begin"/>
      </w:r>
      <w:r>
        <w:instrText xml:space="preserve"> HYPERLINK "http://adage.com/why-digital-advertising-is-critical-for-smes" \h </w:instrText>
      </w:r>
      <w:r>
        <w:fldChar w:fldCharType="separate"/>
      </w:r>
      <w:r>
        <w:rPr>
          <w:color w:val="1155CC"/>
          <w:u w:val="single"/>
          <w:rtl w:val="0"/>
        </w:rPr>
        <w:t>http://adage.com/why-digital-advertising-is-critical-for-smes</w:t>
      </w:r>
      <w:r>
        <w:rPr>
          <w:color w:val="1155CC"/>
          <w:u w:val="single"/>
          <w:rtl w:val="0"/>
        </w:rPr>
        <w:fldChar w:fldCharType="end"/>
      </w:r>
    </w:p>
    <w:p w14:paraId="00000047">
      <w:pPr>
        <w:numPr>
          <w:ilvl w:val="0"/>
          <w:numId w:val="7"/>
        </w:numPr>
        <w:spacing w:before="0" w:beforeAutospacing="0" w:after="240" w:line="276" w:lineRule="auto"/>
        <w:ind w:left="720" w:hanging="360"/>
        <w:rPr>
          <w:rFonts w:ascii="Arial" w:hAnsi="Arial" w:eastAsia="Arial" w:cs="Arial"/>
        </w:rPr>
      </w:pPr>
      <w:r>
        <w:fldChar w:fldCharType="begin"/>
      </w:r>
      <w:r>
        <w:instrText xml:space="preserve"> HYPERLINK "http://business2community.com/digital-advertising-and-customer-engagement" \h </w:instrText>
      </w:r>
      <w:r>
        <w:fldChar w:fldCharType="separate"/>
      </w:r>
      <w:r>
        <w:rPr>
          <w:color w:val="1155CC"/>
          <w:u w:val="single"/>
          <w:rtl w:val="0"/>
        </w:rPr>
        <w:t>http://business2community.com/digital-advertising-and-customer-engagement</w:t>
      </w:r>
      <w:r>
        <w:rPr>
          <w:color w:val="1155CC"/>
          <w:u w:val="single"/>
          <w:rtl w:val="0"/>
        </w:rPr>
        <w:fldChar w:fldCharType="end"/>
      </w:r>
    </w:p>
    <w:p w14:paraId="00000048">
      <w:pPr>
        <w:spacing w:before="240" w:after="240" w:line="276" w:lineRule="auto"/>
      </w:pPr>
    </w:p>
    <w:p w14:paraId="00000049">
      <w:pPr>
        <w:rPr>
          <w:b/>
        </w:rPr>
      </w:pPr>
    </w:p>
    <w:p w14:paraId="0000004A">
      <w:pPr>
        <w:rPr>
          <w:b/>
        </w:rPr>
      </w:pPr>
    </w:p>
    <w:p w14:paraId="0000004B">
      <w:pPr>
        <w:rPr>
          <w:b/>
        </w:rPr>
      </w:pPr>
    </w:p>
    <w:p w14:paraId="0000004C"/>
    <w:sectPr>
      <w:pgSz w:w="11906" w:h="16838"/>
      <w:pgMar w:top="1440" w:right="1440" w:bottom="1440" w:left="1440" w:header="708" w:footer="708"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Light">
    <w:panose1 w:val="020F0302020204030204"/>
    <w:charset w:val="00"/>
    <w:family w:val="auto"/>
    <w:pitch w:val="default"/>
    <w:sig w:usb0="E4002EFF" w:usb1="C200247B" w:usb2="00000009" w:usb3="00000000" w:csb0="200001FF" w:csb1="00000000"/>
  </w:font>
  <w:font w:name="等线 Light">
    <w:altName w:val="Segoe Print"/>
    <w:panose1 w:val="00000000000000000000"/>
    <w:charset w:val="00"/>
    <w:family w:val="auto"/>
    <w:pitch w:val="default"/>
    <w:sig w:usb0="00000000" w:usb1="00000000" w:usb2="00000000" w:usb3="00000000" w:csb0="00000000" w:csb1="00000000"/>
  </w:font>
  <w:font w:name="Georgia">
    <w:panose1 w:val="02040502050405020303"/>
    <w:charset w:val="00"/>
    <w:family w:val="auto"/>
    <w:pitch w:val="default"/>
    <w:sig w:usb0="00000287" w:usb1="00000000" w:usb2="00000000" w:usb3="00000000" w:csb0="2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1">
    <w:nsid w:val="C8879AEF"/>
    <w:multiLevelType w:val="multilevel"/>
    <w:tmpl w:val="C8879AEF"/>
    <w:lvl w:ilvl="0" w:tentative="0">
      <w:start w:val="3"/>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2">
    <w:nsid w:val="F4B5D9F5"/>
    <w:multiLevelType w:val="multilevel"/>
    <w:tmpl w:val="F4B5D9F5"/>
    <w:lvl w:ilvl="0" w:tentative="0">
      <w:start w:val="5"/>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3">
    <w:nsid w:val="2470EC97"/>
    <w:multiLevelType w:val="multilevel"/>
    <w:tmpl w:val="2470EC97"/>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4">
    <w:nsid w:val="2A8F537B"/>
    <w:multiLevelType w:val="multilevel"/>
    <w:tmpl w:val="2A8F537B"/>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5">
    <w:nsid w:val="4D4DC07F"/>
    <w:multiLevelType w:val="multilevel"/>
    <w:tmpl w:val="4D4DC07F"/>
    <w:lvl w:ilvl="0" w:tentative="0">
      <w:start w:val="4"/>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6">
    <w:nsid w:val="5A241D34"/>
    <w:multiLevelType w:val="multilevel"/>
    <w:tmpl w:val="5A241D34"/>
    <w:lvl w:ilvl="0" w:tentative="0">
      <w:start w:val="2"/>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num w:numId="1">
    <w:abstractNumId w:val="0"/>
  </w:num>
  <w:num w:numId="2">
    <w:abstractNumId w:val="4"/>
  </w:num>
  <w:num w:numId="3">
    <w:abstractNumId w:val="6"/>
  </w:num>
  <w:num w:numId="4">
    <w:abstractNumId w:val="1"/>
  </w:num>
  <w:num w:numId="5">
    <w:abstractNumId w:val="5"/>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23F92E78"/>
    <w:rsid w:val="2EBB77B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unhideWhenUsed="0" w:uiPriority="0" w:semiHidden="0" w:name="heading 3"/>
    <w:lsdException w:qFormat="1" w:uiPriority="9"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Calibri" w:hAnsi="Calibri" w:eastAsia="Calibri" w:cs="Calibri"/>
      <w:sz w:val="22"/>
      <w:szCs w:val="22"/>
      <w:lang w:val="en-AU"/>
    </w:rPr>
  </w:style>
  <w:style w:type="paragraph" w:styleId="2">
    <w:name w:val="heading 1"/>
    <w:next w:val="1"/>
    <w:link w:val="14"/>
    <w:qFormat/>
    <w:uiPriority w:val="9"/>
    <w:pPr>
      <w:spacing w:before="100" w:beforeAutospacing="1" w:after="100" w:afterAutospacing="1" w:line="240" w:lineRule="auto"/>
      <w:outlineLvl w:val="0"/>
    </w:pPr>
    <w:rPr>
      <w:rFonts w:ascii="Times New Roman" w:hAnsi="Times New Roman" w:eastAsia="Times New Roman" w:cs="Times New Roman"/>
      <w:b/>
      <w:bCs/>
      <w:kern w:val="36"/>
      <w:sz w:val="48"/>
      <w:szCs w:val="48"/>
      <w:lang w:val="en-AU" w:eastAsia="en-AU"/>
    </w:rPr>
  </w:style>
  <w:style w:type="paragraph" w:styleId="3">
    <w:name w:val="heading 2"/>
    <w:next w:val="1"/>
    <w:link w:val="15"/>
    <w:semiHidden/>
    <w:unhideWhenUsed/>
    <w:qFormat/>
    <w:uiPriority w:val="9"/>
    <w:pPr>
      <w:spacing w:before="100" w:beforeAutospacing="1" w:after="100" w:afterAutospacing="1" w:line="240" w:lineRule="auto"/>
      <w:outlineLvl w:val="1"/>
    </w:pPr>
    <w:rPr>
      <w:rFonts w:ascii="Times New Roman" w:hAnsi="Times New Roman" w:eastAsia="Times New Roman" w:cs="Times New Roman"/>
      <w:b/>
      <w:bCs/>
      <w:kern w:val="0"/>
      <w:sz w:val="36"/>
      <w:szCs w:val="36"/>
      <w:lang w:val="en-AU" w:eastAsia="en-AU"/>
    </w:rPr>
  </w:style>
  <w:style w:type="paragraph" w:styleId="4">
    <w:name w:val="heading 3"/>
    <w:basedOn w:val="1"/>
    <w:next w:val="1"/>
    <w:uiPriority w:val="0"/>
    <w:pPr>
      <w:keepNext/>
      <w:keepLines/>
      <w:pageBreakBefore w:val="0"/>
      <w:spacing w:before="280" w:after="80"/>
    </w:pPr>
    <w:rPr>
      <w:b/>
      <w:sz w:val="28"/>
      <w:szCs w:val="28"/>
    </w:rPr>
  </w:style>
  <w:style w:type="paragraph" w:styleId="5">
    <w:name w:val="heading 4"/>
    <w:next w:val="1"/>
    <w:link w:val="18"/>
    <w:semiHidden/>
    <w:unhideWhenUsed/>
    <w:qFormat/>
    <w:uiPriority w:val="9"/>
    <w:pPr>
      <w:keepNext/>
      <w:keepLines/>
      <w:spacing w:before="40" w:after="0" w:line="259" w:lineRule="auto"/>
      <w:outlineLvl w:val="3"/>
    </w:pPr>
    <w:rPr>
      <w:rFonts w:asciiTheme="majorHAnsi" w:hAnsiTheme="majorHAnsi" w:eastAsiaTheme="majorEastAsia" w:cstheme="majorBidi"/>
      <w:i/>
      <w:iCs/>
      <w:color w:val="2F5597" w:themeColor="accent1" w:themeShade="BF"/>
      <w:sz w:val="22"/>
      <w:szCs w:val="22"/>
      <w:lang w:val="en-AU"/>
    </w:rPr>
  </w:style>
  <w:style w:type="paragraph" w:styleId="6">
    <w:name w:val="heading 5"/>
    <w:basedOn w:val="1"/>
    <w:next w:val="1"/>
    <w:qFormat/>
    <w:uiPriority w:val="0"/>
    <w:pPr>
      <w:keepNext/>
      <w:keepLines/>
      <w:pageBreakBefore w:val="0"/>
      <w:spacing w:before="220" w:after="40"/>
    </w:pPr>
    <w:rPr>
      <w:b/>
      <w:sz w:val="22"/>
      <w:szCs w:val="22"/>
    </w:rPr>
  </w:style>
  <w:style w:type="paragraph" w:styleId="7">
    <w:name w:val="heading 6"/>
    <w:basedOn w:val="1"/>
    <w:next w:val="1"/>
    <w:qFormat/>
    <w:uiPriority w:val="0"/>
    <w:pPr>
      <w:keepNext/>
      <w:keepLines/>
      <w:pageBreakBefore w:val="0"/>
      <w:spacing w:before="200" w:after="40"/>
    </w:pPr>
    <w:rPr>
      <w:b/>
      <w:sz w:val="20"/>
      <w:szCs w:val="20"/>
    </w:rPr>
  </w:style>
  <w:style w:type="character" w:default="1" w:styleId="8">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character" w:styleId="10">
    <w:name w:val="Hyperlink"/>
    <w:basedOn w:val="8"/>
    <w:unhideWhenUsed/>
    <w:qFormat/>
    <w:uiPriority w:val="99"/>
    <w:rPr>
      <w:color w:val="0563C1" w:themeColor="hyperlink"/>
      <w:u w:val="single"/>
      <w14:textFill>
        <w14:solidFill>
          <w14:schemeClr w14:val="hlink"/>
        </w14:solidFill>
      </w14:textFill>
    </w:rPr>
  </w:style>
  <w:style w:type="paragraph" w:styleId="11">
    <w:name w:val="Subtitle"/>
    <w:basedOn w:val="1"/>
    <w:next w:val="1"/>
    <w:qFormat/>
    <w:uiPriority w:val="0"/>
    <w:pPr>
      <w:keepNext/>
      <w:keepLines/>
      <w:pageBreakBefore w:val="0"/>
      <w:spacing w:before="360" w:after="80"/>
    </w:pPr>
    <w:rPr>
      <w:rFonts w:ascii="Georgia" w:hAnsi="Georgia" w:eastAsia="Georgia" w:cs="Georgia"/>
      <w:i/>
      <w:color w:val="666666"/>
      <w:sz w:val="48"/>
      <w:szCs w:val="48"/>
    </w:rPr>
  </w:style>
  <w:style w:type="paragraph" w:styleId="12">
    <w:name w:val="Title"/>
    <w:basedOn w:val="1"/>
    <w:next w:val="1"/>
    <w:uiPriority w:val="0"/>
    <w:pPr>
      <w:keepNext/>
      <w:keepLines/>
      <w:pageBreakBefore w:val="0"/>
      <w:spacing w:before="480" w:after="120"/>
    </w:pPr>
    <w:rPr>
      <w:b/>
      <w:sz w:val="72"/>
      <w:szCs w:val="72"/>
    </w:rPr>
  </w:style>
  <w:style w:type="table" w:customStyle="1" w:styleId="13">
    <w:name w:val="Table Normal1"/>
    <w:uiPriority w:val="0"/>
  </w:style>
  <w:style w:type="character" w:customStyle="1" w:styleId="14">
    <w:name w:val="Heading 1 Char"/>
    <w:basedOn w:val="8"/>
    <w:link w:val="2"/>
    <w:qFormat/>
    <w:uiPriority w:val="9"/>
    <w:rPr>
      <w:rFonts w:ascii="Times New Roman" w:hAnsi="Times New Roman" w:eastAsia="Times New Roman" w:cs="Times New Roman"/>
      <w:b/>
      <w:bCs/>
      <w:kern w:val="36"/>
      <w:sz w:val="48"/>
      <w:szCs w:val="48"/>
      <w:lang w:eastAsia="en-AU"/>
    </w:rPr>
  </w:style>
  <w:style w:type="character" w:customStyle="1" w:styleId="15">
    <w:name w:val="Heading 2 Char"/>
    <w:basedOn w:val="8"/>
    <w:link w:val="3"/>
    <w:semiHidden/>
    <w:qFormat/>
    <w:uiPriority w:val="9"/>
    <w:rPr>
      <w:rFonts w:ascii="Times New Roman" w:hAnsi="Times New Roman" w:eastAsia="Times New Roman" w:cs="Times New Roman"/>
      <w:b/>
      <w:bCs/>
      <w:kern w:val="0"/>
      <w:sz w:val="36"/>
      <w:szCs w:val="36"/>
      <w:lang w:eastAsia="en-AU"/>
    </w:rPr>
  </w:style>
  <w:style w:type="paragraph" w:customStyle="1" w:styleId="16">
    <w:name w:val="my-0.5"/>
    <w:basedOn w:val="1"/>
    <w:qFormat/>
    <w:uiPriority w:val="0"/>
    <w:pPr>
      <w:spacing w:before="100" w:beforeAutospacing="1" w:after="100" w:afterAutospacing="1" w:line="240" w:lineRule="auto"/>
    </w:pPr>
    <w:rPr>
      <w:rFonts w:ascii="Times New Roman" w:hAnsi="Times New Roman" w:eastAsia="Times New Roman" w:cs="Times New Roman"/>
      <w:kern w:val="0"/>
      <w:sz w:val="24"/>
      <w:szCs w:val="24"/>
      <w:lang w:eastAsia="en-AU"/>
    </w:rPr>
  </w:style>
  <w:style w:type="character" w:customStyle="1" w:styleId="17">
    <w:name w:val="Unresolved Mention"/>
    <w:basedOn w:val="8"/>
    <w:semiHidden/>
    <w:unhideWhenUsed/>
    <w:uiPriority w:val="99"/>
    <w:rPr>
      <w:color w:val="605E5C"/>
      <w:shd w:val="clear" w:color="auto" w:fill="E1DFDD"/>
    </w:rPr>
  </w:style>
  <w:style w:type="character" w:customStyle="1" w:styleId="18">
    <w:name w:val="Heading 4 Char"/>
    <w:basedOn w:val="8"/>
    <w:link w:val="5"/>
    <w:semiHidden/>
    <w:qFormat/>
    <w:uiPriority w:val="9"/>
    <w:rPr>
      <w:rFonts w:asciiTheme="majorHAnsi" w:hAnsiTheme="majorHAnsi" w:eastAsiaTheme="majorEastAsia" w:cstheme="majorBidi"/>
      <w:i/>
      <w:iCs/>
      <w:color w:val="2F5597" w:themeColor="accent1" w:themeShade="BF"/>
    </w:rPr>
  </w:style>
  <w:style w:type="table" w:customStyle="1" w:styleId="19">
    <w:name w:val="_Style 22"/>
    <w:basedOn w:val="13"/>
    <w:qFormat/>
    <w:uiPriority w:val="0"/>
    <w:pPr>
      <w:spacing w:after="0" w:line="240" w:lineRule="auto"/>
    </w:p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fWsYNGyf8VD08rwWhbP2HkkYfEA==">CgMxLjAyCGguZ2pkZ3hzMghoLmdqZGd4czIOaC5xbXllcm9jdndsdGEyDmgudWVtcm80Mnk3OWF6MghoLmdqZGd4czIOaC51NjZobTkycjhhdmo4AHIhMU4wMXJ3M2w5NDEtWkFiYzAtYlBkd3pLeVpTSkpFN2V6</go:docsCustomData>
</go:gDocsCustomXmlDataStorage>
</file>

<file path=customXml/itemProps1.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Pages>3</Pages>
  <TotalTime>0</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2023-05-22T02:56:00Z</dcterms:created>
  <dc:creator>Sarah Ann Newnham</dc:creator>
  <cp:lastModifiedBy>RS Junkie</cp:lastModifiedBy>
  <dcterms:modified xsi:type="dcterms:W3CDTF">2025-10-13T03:58:50Z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5876B78B7ADC45678293EFAC4F724487_12</vt:lpwstr>
  </property>
</Properties>
</file>